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E2" w:rsidRDefault="003E5BE2" w:rsidP="00FC5669">
      <w:pPr>
        <w:pStyle w:val="Ttulo1"/>
        <w:jc w:val="both"/>
      </w:pPr>
      <w:bookmarkStart w:id="0" w:name="_GoBack"/>
      <w:bookmarkEnd w:id="0"/>
      <w:r>
        <w:t>Dom Casmurro</w:t>
      </w:r>
    </w:p>
    <w:p w:rsidR="003E5BE2" w:rsidRDefault="003E5BE2" w:rsidP="00FC5669">
      <w:pPr>
        <w:pStyle w:val="Ttulo2"/>
        <w:jc w:val="both"/>
      </w:pPr>
      <w:r>
        <w:t>Machado de Assis</w:t>
      </w:r>
    </w:p>
    <w:p w:rsidR="00305223" w:rsidRDefault="00B2352A" w:rsidP="00FC5669">
      <w:pPr>
        <w:jc w:val="both"/>
      </w:pPr>
      <w:r>
        <w:t xml:space="preserve">Uma noite destas, vindo da cidade para o </w:t>
      </w:r>
      <w:hyperlink r:id="rId5" w:history="1">
        <w:r w:rsidRPr="003E5BE2">
          <w:rPr>
            <w:rStyle w:val="Hyperlink"/>
          </w:rPr>
          <w:t>Engenho Novo</w:t>
        </w:r>
      </w:hyperlink>
      <w:r>
        <w:t>, encontrei num trem da Central um rapaz aqui do bairro, que eu conheço de vista e de chapéu. Cumprimentou-me, sentou-se ao pé de mim, falou da lua e dos ministros, e acabou recitando-me versos. A viagem era curta, e os versos pode ser que não fossem inteiramente maus. Sucedeu, porém, que, como eu estava cansado, fechei os olhos três ou quatro vezes; tanto bastou para que ele interrompesse a leitura e metesse os versos no bolso.</w:t>
      </w:r>
    </w:p>
    <w:p w:rsidR="00B2352A" w:rsidRDefault="00B2352A" w:rsidP="00FC5669">
      <w:pPr>
        <w:jc w:val="both"/>
      </w:pPr>
      <w:r>
        <w:t>-- Continue, disse eu acordando.</w:t>
      </w:r>
    </w:p>
    <w:p w:rsidR="00B2352A" w:rsidRDefault="00B2352A" w:rsidP="00FC5669">
      <w:pPr>
        <w:jc w:val="both"/>
      </w:pPr>
      <w:r>
        <w:t>-- Já acabei, murmurou ele.</w:t>
      </w:r>
    </w:p>
    <w:p w:rsidR="00F85C87" w:rsidRDefault="00F85C87" w:rsidP="00FC5669">
      <w:pPr>
        <w:jc w:val="both"/>
      </w:pPr>
      <w:r>
        <w:t>-- São muito bonitos.</w:t>
      </w:r>
    </w:p>
    <w:p w:rsidR="00F85C87" w:rsidRDefault="00F85C87" w:rsidP="00FC5669">
      <w:pPr>
        <w:jc w:val="both"/>
      </w:pPr>
      <w:r>
        <w:t xml:space="preserve">Vi-lhe fazer um gesto para tirá-los outra vez do bolso, mas não passou do gesto; estava amuado. No dia seguinte entrou a dizer de mim nomes feios, e acabou alcunhando-me Dom Casmurro. Os vizinhos, que não gostam dos meus hábitos reclusos e calados, deram curso à alcunha, que afinal pegou. Nem por isso me zanguei. Contei a anedota aos amigos da cidade, e eles, por graça, chamam-me assim, alguns em bilhetes: “Dom Casmurro, domingo vou jantar com </w:t>
      </w:r>
      <w:proofErr w:type="gramStart"/>
      <w:r>
        <w:t>você.”</w:t>
      </w:r>
      <w:proofErr w:type="gramEnd"/>
      <w:r>
        <w:t xml:space="preserve"> --“Vou para Petrópolis, Dom Casmurro; a casa é a mesma da </w:t>
      </w:r>
      <w:proofErr w:type="spellStart"/>
      <w:r>
        <w:t>Renania</w:t>
      </w:r>
      <w:proofErr w:type="spellEnd"/>
      <w:r>
        <w:t xml:space="preserve">; vê se deixas essa caverna do Engenho Novo, e vai lá passar uns quinze dias </w:t>
      </w:r>
      <w:proofErr w:type="gramStart"/>
      <w:r>
        <w:t>comigo.”</w:t>
      </w:r>
      <w:proofErr w:type="gramEnd"/>
      <w:r>
        <w:t>--“Meu caro Dom Casmurro, não cuide que o dispenso do teatro amanhã; venha e dormirá aqui na cidade; dou-lhe camarote, dou-lhe chá, dou-lhe cama; só não lhe dou moça.”</w:t>
      </w:r>
    </w:p>
    <w:p w:rsidR="00FC5669" w:rsidRDefault="00FC5669" w:rsidP="00FC5669">
      <w:pPr>
        <w:jc w:val="both"/>
      </w:pPr>
      <w:r>
        <w:t>Não consultes dicionários. Casmurro não está aqui no sentido que eles lhe dão, mas no que lhe pôs o vulgo de homem calado e metido consigo. Dom veio por ironia, para atribuir-me fumos de fidalgo. Tudo por estar cochilando! Também não achei melhor título para a minha narração — se não tiver outro daqui até ao fim do livro, vai este mesmo. O meu poeta do trem ficará sabendo que não lhe guardo rancor. E com pequeno esforço, sendo o título seu, poderá cuidar que a obra é sua. Há livros que apenas terão isso dos seus autores; alguns nem tanto.</w:t>
      </w:r>
    </w:p>
    <w:p w:rsidR="00FC5669" w:rsidRDefault="00FC5669" w:rsidP="00F12641">
      <w:pPr>
        <w:pStyle w:val="Ttulo3"/>
      </w:pPr>
      <w:r>
        <w:t>DO LIVRO</w:t>
      </w:r>
    </w:p>
    <w:p w:rsidR="00FC5669" w:rsidRDefault="00FC5669" w:rsidP="00FC5669">
      <w:pPr>
        <w:jc w:val="both"/>
      </w:pPr>
      <w:r>
        <w:t>Agora que expliquei o título, passo a escrever o livro. Antes disso, porém, digamos os motivos que me põem a pena na mão.</w:t>
      </w:r>
    </w:p>
    <w:p w:rsidR="00FC5669" w:rsidRDefault="00FC5669" w:rsidP="00FC5669">
      <w:pPr>
        <w:jc w:val="both"/>
      </w:pPr>
      <w:r>
        <w:t xml:space="preserve">Vivo só, com um criado. A casa em que moro é própria; fi-la construir de propósito, levado de um desejo tão particular que me vexa imprimi-lo, mas vá lá. Um dia. há bastantes anos, </w:t>
      </w:r>
      <w:proofErr w:type="gramStart"/>
      <w:r>
        <w:t>lembrou</w:t>
      </w:r>
      <w:r>
        <w:t>-</w:t>
      </w:r>
      <w:r>
        <w:t>me</w:t>
      </w:r>
      <w:proofErr w:type="gramEnd"/>
      <w:r>
        <w:t xml:space="preserve"> reproduzir no Engenho Novo a casa em que me criei na antiga Rua de Mata-cavalos, dando-lhe o mesmo aspecto e economia daquela outra, que desapareceu. Construtor e pintor entenderam bem as indicações que lhes fiz: é o mesmo prédio assobradado, três janelas de frente, varanda ao fundo, as mesmas alcovas e salas. Na principal destas, a pintura do teto e das paredes é mais ou menos igual, umas grinaldas de flores miúdas e grandes pássaros que as tomam nos blocos, de espaço a espaço. Nos quatro cantos do teto as figuras das estações, e ao centro das paredes os medalhões de César, Augusto, Nero e </w:t>
      </w:r>
      <w:proofErr w:type="spellStart"/>
      <w:r>
        <w:t>Massinissa</w:t>
      </w:r>
      <w:proofErr w:type="spellEnd"/>
      <w:r>
        <w:t>, com os nomes por baixo</w:t>
      </w:r>
      <w:proofErr w:type="gramStart"/>
      <w:r>
        <w:t>... Não</w:t>
      </w:r>
      <w:proofErr w:type="gramEnd"/>
      <w:r>
        <w:t xml:space="preserve"> alcanço a razão de tais personagens. Quando fomos para a casa de Mata-cavalos, já ela estava assim decorada; vinha do decênio anterior. Naturalmente era gosto </w:t>
      </w:r>
      <w:proofErr w:type="gramStart"/>
      <w:r>
        <w:t>do</w:t>
      </w:r>
      <w:proofErr w:type="gramEnd"/>
      <w:r>
        <w:t xml:space="preserve"> tempo meter sabor clássico e figuras antigas em pinturas americanas. O mais é também análogo e parecido. Tenho chacarinha, flores, legume, uma casuarina, um poço e lavadouro. Uso louça </w:t>
      </w:r>
      <w:r>
        <w:lastRenderedPageBreak/>
        <w:t>velha e mobília velha. Enfim, agora, como outrora, há aqui o mesmo contraste da vida interior, que é pacata, com a exterior, que é ruidosa.</w:t>
      </w:r>
    </w:p>
    <w:p w:rsidR="00FC5669" w:rsidRDefault="00FC5669" w:rsidP="00FC5669">
      <w:pPr>
        <w:jc w:val="both"/>
      </w:pPr>
      <w:r>
        <w:t xml:space="preserve">O meu fim evidente era atar as duas pontas da vida, e restaurar na velhice a adolescência. Pois, senhor, não consegui recompor o que foi nem o que fui. Em tudo, se o rosto é igual, a fisionomia é diferente. Se só me faltassem os outros, vá um homem consola-se mais ou menos das pessoas que perde; mais falto eu mesmo, e esta lacuna é tudo. O que aqui está é, mal comparando, semelhante à pintura que se põe na barba e nos cabelos, e que apenas conserva o hábito externo, como se diz nas autópsias; o interno não aguenta tinta. Uma certidão que me </w:t>
      </w:r>
      <w:proofErr w:type="gramStart"/>
      <w:r>
        <w:t>desse vinte anos</w:t>
      </w:r>
      <w:proofErr w:type="gramEnd"/>
      <w:r>
        <w:t xml:space="preserve"> de idade poderia enganar os estranhos, como todos os documentos falsos, mas não a mim. Os amigos que me restam são de data recente; todos os antigos foram estudar a geologia dos campos-santos. Quanto às amigas, algumas datam de quinze anos, outras de menos, e quase todas creem na mocidade. Duas ou três fariam crer nela aos outros, mas a língua que falam obriga muita vez a consultar os dicionários, e tal frequência é cansativa.</w:t>
      </w:r>
    </w:p>
    <w:p w:rsidR="00FC5669" w:rsidRDefault="00FC5669" w:rsidP="00FC5669">
      <w:pPr>
        <w:jc w:val="both"/>
      </w:pPr>
      <w:r>
        <w:t>Entretanto, vida diferente não quer dizer vida pior, é outra cousa a certos respeitos, aquela vida antiga aparece-me despida de muitos encantos que lhe achei; mas é também exato que perdeu muito espinho que a fez molesta, e, de memória, conservo alguma recordação doce e feiticeira. Em verdade, pouco apareço e menos falo. Distrações raras. O mais do tempo é gasto em hortar, jardinar e ler; como bem e não durmo mal.</w:t>
      </w:r>
    </w:p>
    <w:p w:rsidR="00FC5669" w:rsidRDefault="00FC5669" w:rsidP="00FC5669">
      <w:pPr>
        <w:jc w:val="both"/>
      </w:pPr>
      <w:r>
        <w:t xml:space="preserve">Ora, como tudo cansa, esta monotonia acabou por exaurir-me também. Quis variar, e </w:t>
      </w:r>
      <w:proofErr w:type="gramStart"/>
      <w:r>
        <w:t>lembrou-me</w:t>
      </w:r>
      <w:proofErr w:type="gramEnd"/>
      <w:r>
        <w:t xml:space="preserve"> escrever um livro. Jurisprudência</w:t>
      </w:r>
      <w:r>
        <w:t>,</w:t>
      </w:r>
      <w:r>
        <w:t xml:space="preserve"> filosofia e política acudiram-me, mas não me acudiram as forças necessárias. Depois, pensei em fazer uma "História dos Subúrbios" menos seca que as memórias do Padre Luís Gonçalves dos Santos relativas à cidade; era obra modesta, mas exigia documentos e datas como preliminares, tudo árido e longo. Foi então que os bustos pintados nas paredes entraram a falar-me e a dizer-me que, uma vez que eles não alcançavam reconstituir-me os tempos idos, pegasse da pena e contasse alguns. Talvez a narração me desse a ilusão, e as sombras viessem perpassar ligeiras, como ao poeta, não o do trem, mas o do Fausto: Aí vindes outra vez, inquietas sombras?... Fiquei tão alegre com esta ideia, que ainda agora me treme a pena na mão.</w:t>
      </w:r>
    </w:p>
    <w:p w:rsidR="00B015B6" w:rsidRDefault="00FC5669" w:rsidP="00FC5669">
      <w:pPr>
        <w:jc w:val="both"/>
      </w:pPr>
      <w:r>
        <w:t xml:space="preserve">Sim, Nero, Augusto, </w:t>
      </w:r>
      <w:proofErr w:type="spellStart"/>
      <w:r>
        <w:t>Massinissa</w:t>
      </w:r>
      <w:proofErr w:type="spellEnd"/>
      <w:r>
        <w:t>, e tu, grande César, que me incitas a fazer os meus comentários, agradeço-vos o conselho, e vou deitar ao papel as reminiscências que me vierem vindo. Deste modo, viverei o que vivi, e assentarei a mão para alguma obra de maior tomo. Eia, comecemos a evocação por uma célebre tarde de novembro, que nunca me esqueceu. Tive outras muitas, melhores, e piores, mas aquela nunca se me apagou do espírito. É o que vais entender, lendo.</w:t>
      </w:r>
    </w:p>
    <w:sectPr w:rsidR="00B015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5E"/>
    <w:rsid w:val="00305223"/>
    <w:rsid w:val="003D2ADD"/>
    <w:rsid w:val="003E5BE2"/>
    <w:rsid w:val="004F7D66"/>
    <w:rsid w:val="005F1291"/>
    <w:rsid w:val="006048AE"/>
    <w:rsid w:val="006C675E"/>
    <w:rsid w:val="00B015B6"/>
    <w:rsid w:val="00B2352A"/>
    <w:rsid w:val="00F12641"/>
    <w:rsid w:val="00F85C87"/>
    <w:rsid w:val="00FC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5271B"/>
  <w15:chartTrackingRefBased/>
  <w15:docId w15:val="{72D92230-7FF7-4028-9507-4DC68CAF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E5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E5B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126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E5BE2"/>
    <w:rPr>
      <w:color w:val="0563C1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3E5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3E5B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126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F12641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F12641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F1264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F12641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t.wikipedia.org/wiki/Engenho_No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03A7A-58AC-4124-950A-F64D774EA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961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8</cp:revision>
  <dcterms:created xsi:type="dcterms:W3CDTF">2019-10-07T17:57:00Z</dcterms:created>
  <dcterms:modified xsi:type="dcterms:W3CDTF">2019-10-30T18:51:00Z</dcterms:modified>
</cp:coreProperties>
</file>